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05.12.2026</w:t>
            </w:r>
          </w:p>
          <w:p>
            <w:pPr>
              <w:pStyle w:val="Heading1"/>
            </w:pPr>
            <w:bookmarkStart w:id="0" w:name="_Toc0"/>
            <w:r>
              <w:t>Abendmahl – Kurs</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75 EUR Seminarbeitrag zzgl. Verpflegung 40 EUR Seminarbeitrag zzgl. Verpflegung für Teilnehmer aus den Kirchenkreisen :</w:t>
            </w:r>
          </w:p>
          <w:p>
            <w:pPr>
              <w:numPr>
                <w:ilvl w:val="0"/>
                <w:numId w:val="4"/>
              </w:numPr>
            </w:pPr>
            <w:r>
              <w:rPr>
                <w:b w:val="1"/>
                <w:bCs w:val="1"/>
              </w:rPr>
              <w:t xml:space="preserve">Bad Frankenhausen – Sondershausen</w:t>
            </w:r>
          </w:p>
          <w:p>
            <w:pPr>
              <w:numPr>
                <w:ilvl w:val="0"/>
                <w:numId w:val="4"/>
              </w:numPr>
            </w:pPr>
            <w:r>
              <w:rPr>
                <w:b w:val="1"/>
                <w:bCs w:val="1"/>
              </w:rPr>
              <w:t xml:space="preserve">Südharz und Mühlhausen</w:t>
            </w:r>
          </w:p>
          <w:p>
            <w:pPr/>
            <w:r>
              <w:rPr>
                <w:b w:val="1"/>
                <w:bCs w:val="1"/>
              </w:rPr>
              <w:t xml:space="preserve"> </w:t>
            </w:r>
          </w:p>
          <w:p>
            <w:pPr>
              <w:spacing w:after="0" w:line="75" w:lineRule="exact"/>
              <w:pBdr>
                <w:bottom w:val="single" w:sz="7" w:color="F2F2F2"/>
              </w:pBdr>
            </w:pPr>
          </w:p>
          <w:p>
            <w:pPr>
              <w:spacing w:after="0"/>
            </w:pPr>
          </w:p>
          <w:p>
            <w:pPr/>
            <w:r>
              <w:rPr/>
              <w:t xml:space="preserve">„Qualifizierte Lektorinnen und Lektoren können beauftragt werden, das Heilige Abendmahl einzusetzen. In diesem Kurs werden Sie auf diesen zusätzlichen Dienst vorbereitet. Sie lernen zunächst die theologischen und kirchenrechtlichen Grundlagen der Abendmahlsfeier kennen, begegnen unterschiedlichen Formen des Feierns, üben sich in den liturgischen Vollzügen und erlangen schließlich Sicherheit in allen praktischen Fragen, die zum Abendmahl dazugehören.“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center"/>
            </w:pPr>
            <w:hyperlink r:id="rId8"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F3C4C4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7B908C02"/>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kloster-volkenroda.de/veranstaltungen/abendmahl-k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2026-05-01T03:08:57+00:00</dcterms:created>
  <dcterms:modified xsi:type="dcterms:W3CDTF">2026-05-01T03:08:57+00:00</dcterms:modified>
</cp:coreProperties>
</file>

<file path=docProps/custom.xml><?xml version="1.0" encoding="utf-8"?>
<Properties xmlns="http://schemas.openxmlformats.org/officeDocument/2006/custom-properties" xmlns:vt="http://schemas.openxmlformats.org/officeDocument/2006/docPropsVTypes"/>
</file>