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7150" w:type="dxa"/>
        <w:gridCol w:w="400" w:type="dxa"/>
        <w:gridCol w:w="2800" w:type="dxa"/>
      </w:tblGrid>
      <w:tblPr>
        <w:tblStyle w:val="tableLayout"/>
      </w:tblPr>
      <w:tr>
        <w:trPr/>
        <w:tc>
          <w:tcPr>
            <w:tcW w:w="7150" w:type="dxa"/>
            <w:noWrap/>
          </w:tcPr>
          <w:p>
            <w:pPr/>
            <w:r>
              <w:rPr>
                <w:b w:val="1"/>
                <w:bCs w:val="1"/>
              </w:rPr>
              <w:t xml:space="preserve">30.11. - 03.12.2026</w:t>
            </w:r>
          </w:p>
          <w:p>
            <w:pPr>
              <w:pStyle w:val="Heading1"/>
            </w:pPr>
            <w:bookmarkStart w:id="0" w:name="_Toc0"/>
            <w:r>
              <w:t>Advent im Kloster</w:t>
            </w:r>
            <w:bookmarkEnd w:id="0"/>
          </w:p>
          <w:p>
            <w:pPr/>
            <w:r>
              <w:rPr/>
              <w:t xml:space="preserve">Einkehr &amp; Pilgern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80 Euro Seminarbeitrag </w:t>
            </w:r>
          </w:p>
          <w:p>
            <w:pPr/>
            <w:r>
              <w:rPr>
                <w:b w:val="1"/>
                <w:bCs w:val="1"/>
              </w:rPr>
              <w:t xml:space="preserve">zzgl. Übernachtung und Verpflegung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/>
              <w:t xml:space="preserve">Tage der Besinnung und Gestaltung. Einen Weg zur Krippe wandern mit Liedern, Bildern, meditativen Spaziergängen und geistlichen Betrachtungen. </w:t>
            </w:r>
          </w:p>
          <w:p>
            <w:pPr/>
            <w:r>
              <w:rPr>
                <w:b w:val="1"/>
                <w:bCs w:val="1"/>
              </w:rPr>
              <w:t xml:space="preserve">Leitung:</w:t>
            </w:r>
          </w:p>
          <w:p>
            <w:pPr/>
            <w:r>
              <w:rPr/>
              <w:t xml:space="preserve"> Elke Möller, Geistliche Begleiterin, und Kurt Weigel, Pfarrer</w:t>
            </w:r>
          </w:p>
        </w:tc>
        <w:tc>
          <w:tcPr>
            <w:tcW w:w="400" w:type="dxa"/>
            <w:noWrap/>
          </w:tcPr>
          <w:p/>
        </w:tc>
        <w:tc>
          <w:tcPr>
            <w:tcW w:w="2800" w:type="dxa"/>
            <w:noWrap/>
          </w:tcPr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center"/>
            </w:pPr>
            <w:hyperlink r:id="rId9" w:history="1">
              <w:r>
                <w:rPr>
                  <w:b w:val="1"/>
                  <w:bCs w:val="1"/>
                  <w:u w:val="single"/>
                </w:rPr>
                <w:t xml:space="preserve">Hier anmelden</w:t>
              </w:r>
            </w:hyperlink>
          </w:p>
        </w:tc>
      </w:tr>
    </w:tbl>
    <w:sectPr>
      <w:pgSz w:orient="portrait" w:w="11905.511811023622" w:h="16837.79527559055"/>
      <w:pgMar w:top="750" w:right="750" w:bottom="750" w:left="7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40BD6237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lowerLetter"/>
      <w:suff w:val="tab"/>
      <w:lvlText w:val="%2."/>
      <w:pPr>
        <w:tabs>
          <w:tab w:val="num" w:pos="720"/>
        </w:tabs>
        <w:ind w:left="720" w:hanging="240"/>
      </w:pPr>
      <w:rPr>
        <w:rFonts/>
      </w:rPr>
    </w:lvl>
  </w:abstractNum>
  <w:abstractNum w:abstractNumId="4">
    <w:nsid w:val="4B039AA3"/>
    <w:multiLevelType w:val="hybridMultilevel"/>
    <w:lvl w:ilvl="0">
      <w:start w:val="1"/>
      <w:numFmt w:val="bullet"/>
      <w:suff w:val="tab"/>
      <w:lvlText w:val="•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bullet"/>
      <w:suff w:val="tab"/>
      <w:lvlText w:val="◦"/>
      <w:pPr>
        <w:tabs>
          <w:tab w:val="num" w:pos="720"/>
        </w:tabs>
        <w:ind w:left="720" w:hanging="240"/>
      </w:pPr>
      <w:rPr>
        <w:rFonts/>
      </w:rPr>
    </w:lvl>
  </w:abstract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Layout">
    <w:name w:val="tableLayout"/>
    <w:uiPriority w:val="99"/>
    <w:tblPr>
      <w:tblW w:w="5000" w:type="pct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table" w:customStyle="1" w:styleId="innerTableLayout">
    <w:name w:val="innerTableLayout"/>
    <w:uiPriority w:val="99"/>
    <w:tblPr>
      <w:tblW w:w="5000" w:type="pct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paragraph" w:styleId="Heading1">
    <w:link w:val="Heading1Char"/>
    <w:name w:val="heading 1"/>
    <w:rPr>
      <w:sz w:val="64"/>
      <w:szCs w:val="64"/>
      <w:b w:val="1"/>
      <w:bCs w:val="1"/>
    </w:rPr>
  </w:style>
  <w:style w:type="character">
    <w:name w:val="linkStyle"/>
    <w:rPr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www.kloster-volkenroda.de/veranstaltungen/advent-im-kloste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2026-03-17T09:09:24+00:00</dcterms:created>
  <dcterms:modified xsi:type="dcterms:W3CDTF">2026-03-17T09:09:24+00:00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