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03.07.2026 | 19:00 Uhr</w:t>
            </w:r>
          </w:p>
          <w:p>
            <w:pPr>
              <w:pStyle w:val="Heading1"/>
            </w:pPr>
            <w:bookmarkStart w:id="0" w:name="_Toc0"/>
            <w:r>
              <w:t>Bläserquartett Opus 4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Eintritt: 17 Euro im Vorverkauf, 20 Euro an der Abendkasse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„Von Bach bis Gershwin“</w:t>
            </w:r>
          </w:p>
          <w:p>
            <w:pPr/>
            <w:r>
              <w:rPr/>
              <w:t xml:space="preserve">Das umfangreiche Repertoire des Ensembles umfasst Bläsermusik aus fünf Jahrhunderten. Neben originalen Kompositionen aus Renaissance und Barock stehen auch bearbeitete Werke sowie Ur- und Erstaufführungen von Kompositionen, die speziell für dieses Ensemble geschrieben wurden, auf dem Programm. Eine CD des Ensembles wurde seinerzeit vom MDR zur „Figaro-CD der Woche“ ernannt. Zahlreiche Konzerte im Inland und in Europa zeugen von der Aktivität des Posaunenquartetts. 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FFD54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9C2975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laeserquartett-opus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2026-02-13T03:38:30+00:00</dcterms:created>
  <dcterms:modified xsi:type="dcterms:W3CDTF">2026-02-13T03:38:30+00:00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