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7150" w:type="dxa"/>
        <w:gridCol w:w="400" w:type="dxa"/>
        <w:gridCol w:w="2800" w:type="dxa"/>
      </w:tblGrid>
      <w:tblPr>
        <w:tblStyle w:val="tableLayout"/>
      </w:tblPr>
      <w:tr>
        <w:trPr/>
        <w:tc>
          <w:tcPr>
            <w:tcW w:w="7150" w:type="dxa"/>
            <w:noWrap/>
          </w:tcPr>
          <w:p>
            <w:pPr/>
            <w:r>
              <w:rPr>
                <w:b w:val="1"/>
                <w:bCs w:val="1"/>
              </w:rPr>
              <w:t xml:space="preserve">19.12.2026 | 17:00 Uhr</w:t>
            </w:r>
          </w:p>
          <w:p>
            <w:pPr>
              <w:pStyle w:val="Heading1"/>
            </w:pPr>
            <w:bookmarkStart w:id="0" w:name="_Toc0"/>
            <w:r>
              <w:t>Celtic Midwinter – Irische Weihnacht mit JANNA</w:t>
            </w:r>
            <w:bookmarkEnd w:id="0"/>
          </w:p>
          <w:p>
            <w:pPr/>
            <w:r>
              <w:rPr/>
              <w:t xml:space="preserve">Kunst &amp; Kultur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Vorverkauf: 19 Euro</w:t>
            </w:r>
          </w:p>
          <w:p>
            <w:pPr/>
            <w:r>
              <w:rPr>
                <w:b w:val="1"/>
                <w:bCs w:val="1"/>
              </w:rPr>
              <w:t xml:space="preserve">Abendkasse: 24 Euro</w:t>
            </w:r>
          </w:p>
          <w:p>
            <w:pPr/>
            <w:r>
              <w:rPr>
                <w:b w:val="1"/>
                <w:bCs w:val="1"/>
              </w:rPr>
              <w:t xml:space="preserve">Beginn: 17:00 Uhr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/>
              <w:t xml:space="preserve">Wenn es draußen kalt und dunkel wird, erklingen zur Weihnachtszeit stimmungsvolle Lieder – alte wie neue – aus Irland, Schottland und England.</w:t>
            </w:r>
          </w:p>
          <w:p>
            <w:pPr/>
            <w:r>
              <w:rPr>
                <w:b w:val="1"/>
                <w:bCs w:val="1"/>
              </w:rPr>
              <w:t xml:space="preserve">Musik:</w:t>
            </w:r>
            <w:r>
              <w:rPr/>
              <w:t xml:space="preserve"> Hanna Flock (Gesang, Piano, Percussion, Whistle) und Joachim Rosenbrück (Gitarren, Violine, Waldzither)</w:t>
            </w:r>
          </w:p>
          <w:p>
            <w:pPr/>
            <w:r>
              <w:rPr>
                <w:b w:val="1"/>
                <w:bCs w:val="1"/>
              </w:rPr>
              <w:t xml:space="preserve">Karten ab sofort an der Klosterpforte erhältlich. </w:t>
            </w:r>
          </w:p>
          <w:p>
            <w:pPr/>
            <w:r>
              <w:rPr/>
              <w:t xml:space="preserve">Hinweis: Die Rückgabe gekaufter Karten ist nicht möglich.</w:t>
            </w:r>
          </w:p>
          <w:p>
            <w:pPr/>
            <w:r>
              <w:rPr/>
              <w:t xml:space="preserve"> </w:t>
            </w:r>
          </w:p>
          <w:p>
            <w:pPr/>
            <w:r>
              <w:rPr/>
              <w:t xml:space="preserve"> </w:t>
            </w:r>
          </w:p>
        </w:tc>
        <w:tc>
          <w:tcPr>
            <w:tcW w:w="400" w:type="dxa"/>
            <w:noWrap/>
          </w:tcPr>
          <w:p/>
        </w:tc>
        <w:tc>
          <w:tcPr>
            <w:tcW w:w="2800" w:type="dxa"/>
            <w:noWrap/>
          </w:tcPr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center"/>
            </w:pPr>
            <w:hyperlink r:id="rId9" w:history="1">
              <w:r>
                <w:rPr>
                  <w:b w:val="1"/>
                  <w:bCs w:val="1"/>
                  <w:u w:val="single"/>
                </w:rPr>
                <w:t xml:space="preserve">Hier anmelden</w:t>
              </w:r>
            </w:hyperlink>
          </w:p>
        </w:tc>
      </w:tr>
    </w:tbl>
    <w:sectPr>
      <w:pgSz w:orient="portrait" w:w="11905.511811023622" w:h="16837.79527559055"/>
      <w:pgMar w:top="750" w:right="750" w:bottom="750" w:left="7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FB7589DD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lowerLetter"/>
      <w:suff w:val="tab"/>
      <w:lvlText w:val="%2."/>
      <w:pPr>
        <w:tabs>
          <w:tab w:val="num" w:pos="720"/>
        </w:tabs>
        <w:ind w:left="720" w:hanging="240"/>
      </w:pPr>
      <w:rPr>
        <w:rFonts/>
      </w:rPr>
    </w:lvl>
  </w:abstractNum>
  <w:abstractNum w:abstractNumId="4">
    <w:nsid w:val="1B0D24E9"/>
    <w:multiLevelType w:val="hybrid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bullet"/>
      <w:suff w:val="tab"/>
      <w:lvlText w:val="◦"/>
      <w:pPr>
        <w:tabs>
          <w:tab w:val="num" w:pos="720"/>
        </w:tabs>
        <w:ind w:left="720" w:hanging="240"/>
      </w:pPr>
      <w:rPr>
        <w:rFonts/>
      </w:rPr>
    </w:lvl>
  </w:abstract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de-DE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de-DE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Layout">
    <w:name w:val="tableLayout"/>
    <w:uiPriority w:val="99"/>
    <w:tblPr>
      <w:tblW w:w="5000" w:type="pct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innerTableLayout">
    <w:name w:val="innerTableLayout"/>
    <w:uiPriority w:val="99"/>
    <w:tblPr>
      <w:tblW w:w="5000" w:type="pct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paragraph" w:styleId="Heading1">
    <w:link w:val="Heading1Char"/>
    <w:name w:val="heading 1"/>
    <w:rPr>
      <w:sz w:val="64"/>
      <w:szCs w:val="64"/>
      <w:b w:val="1"/>
      <w:bCs w:val="1"/>
    </w:rPr>
  </w:style>
  <w:style w:type="character">
    <w:name w:val="linkStyle"/>
    <w:rPr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hyperlink" Target="https://www.kloster-volkenroda.de/veranstaltungen/celtic-midwinter-irische-weihnacht-mit-jann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2026-11-06T22:55:18+00:00</dcterms:created>
  <dcterms:modified xsi:type="dcterms:W3CDTF">2026-11-06T22:55:18+00:00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