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29.05.2025 | 10:00</w:t>
            </w:r>
          </w:p>
          <w:p>
            <w:pPr>
              <w:pStyle w:val="Heading1"/>
            </w:pPr>
            <w:bookmarkStart w:id="0" w:name="_Toc0"/>
            <w:r>
              <w:t>Regionaler Gottesdienst zu Christi Himmelfahrt</w:t>
            </w:r>
            <w:bookmarkEnd w:id="0"/>
          </w:p>
          <w:p>
            <w:pPr/>
            <w:r>
              <w:rPr/>
              <w:t xml:space="preserve"/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Regionaler Gottesdienst zu Christi Himmelfahrt</w:t>
            </w:r>
          </w:p>
          <w:p>
            <w:pPr/>
            <w:r>
              <w:rPr/>
              <w:t xml:space="preserve">Donnerstag, 29.5.2025, 10:00 Uhr, im Christus-Pavillon Volkenroda. Bei gutem Wetter bei der Volkenrodaer Eiche</w:t>
            </w:r>
          </w:p>
          <w:p>
            <w:pPr/>
            <w:r>
              <w:rPr/>
              <w:t xml:space="preserve">Predigt: Superintendent C. Beuchel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F052C065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201F9891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himmelfahrt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2026-04-30T11:01:57+00:00</dcterms:created>
  <dcterms:modified xsi:type="dcterms:W3CDTF">2026-04-30T11:01:57+00:00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