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18.04.2025 | 10:00</w:t>
            </w:r>
          </w:p>
          <w:p>
            <w:pPr>
              <w:pStyle w:val="Heading1"/>
            </w:pPr>
            <w:bookmarkStart w:id="0" w:name="_Toc0"/>
            <w:r>
              <w:t>Karfreitag: Gottesdienst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In der Klosterkirche inkl. Kindergottesdienst.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43309C2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985B5E66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karfreitag-gottesdien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2026-07-27T21:03:32+00:00</dcterms:created>
  <dcterms:modified xsi:type="dcterms:W3CDTF">2026-07-27T21:03:32+00:00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