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 - 20.11.2025</w:t>
            </w:r>
          </w:p>
          <w:p>
            <w:pPr>
              <w:pStyle w:val="Heading1"/>
            </w:pPr>
            <w:bookmarkStart w:id="0" w:name="_Toc0"/>
            <w:r>
              <w:t>Krippenbaukurs Sonderaktion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125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gestalten individuelle Weihnachtskrippen im heimatlichen oder orientalischen Stil, aus Wurzeln und Naturmaterial.</w:t>
            </w:r>
          </w:p>
          <w:p>
            <w:pPr/>
            <w:r>
              <w:rPr/>
              <w:t xml:space="preserve">Hier geht’s zur Internetpräsenz unserer Krippenbaumeisterin.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614F8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103C93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baukurs-sonderak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2025-12-07T10:11:42+00:00</dcterms:created>
  <dcterms:modified xsi:type="dcterms:W3CDTF">2025-12-07T10:11:42+00:00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