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7150" w:type="dxa"/>
        <w:gridCol w:w="400" w:type="dxa"/>
        <w:gridCol w:w="2800" w:type="dxa"/>
      </w:tblGrid>
      <w:tblPr>
        <w:tblStyle w:val="tableLayout"/>
      </w:tblPr>
      <w:tr>
        <w:trPr/>
        <w:tc>
          <w:tcPr>
            <w:tcW w:w="7150" w:type="dxa"/>
            <w:noWrap/>
          </w:tcPr>
          <w:p>
            <w:pPr/>
            <w:r>
              <w:rPr>
                <w:b w:val="1"/>
                <w:bCs w:val="1"/>
              </w:rPr>
              <w:t xml:space="preserve">16. - 19.11.2026</w:t>
            </w:r>
          </w:p>
          <w:p>
            <w:pPr>
              <w:pStyle w:val="Heading1"/>
            </w:pPr>
            <w:bookmarkStart w:id="0" w:name="_Toc0"/>
            <w:r>
              <w:t>Laubsägekurs</w:t>
            </w:r>
            <w:bookmarkEnd w:id="0"/>
          </w:p>
          <w:p>
            <w:pPr/>
            <w:r>
              <w:rPr/>
              <w:t xml:space="preserve">Seminare &amp; Workshops</w:t>
            </w:r>
          </w:p>
          <w:p>
            <w:pPr>
              <w:spacing w:after="0" w:line="75" w:lineRule="exact"/>
              <w:pBdr>
                <w:bottom w:val="single" w:sz="7" w:color="F2F2F2"/>
              </w:pBdr>
            </w:pPr>
          </w:p>
          <w:p>
            <w:pPr>
              <w:spacing w:after="0"/>
            </w:pPr>
          </w:p>
          <w:p>
            <w:pPr/>
            <w:r>
              <w:rPr>
                <w:b w:val="1"/>
                <w:bCs w:val="1"/>
              </w:rPr>
              <w:t xml:space="preserve">140-160 Euro Seminarbeitrag *</w:t>
            </w:r>
          </w:p>
          <w:p>
            <w:pPr/>
            <w:r>
              <w:rPr>
                <w:b w:val="1"/>
                <w:bCs w:val="1"/>
              </w:rPr>
              <w:t xml:space="preserve">zzgl. Übernachtung (Aktionspreis) und Verpflegung</w:t>
            </w:r>
          </w:p>
          <w:p>
            <w:pPr/>
            <w:r>
              <w:rPr>
                <w:b w:val="1"/>
                <w:bCs w:val="1"/>
              </w:rPr>
              <w:t xml:space="preserve"> </w:t>
            </w:r>
          </w:p>
          <w:p>
            <w:pPr/>
            <w:r>
              <w:rPr>
                <w:b w:val="1"/>
                <w:bCs w:val="1"/>
              </w:rPr>
              <w:t xml:space="preserve">*Bitte geben Sie bei Ihrer Anmeldung an, was Sie bauen möchten.</w:t>
            </w:r>
          </w:p>
          <w:p>
            <w:pPr/>
            <w:r>
              <w:rPr>
                <w:b w:val="1"/>
                <w:bCs w:val="1"/>
              </w:rPr>
              <w:t xml:space="preserve">Schwibbogen  140 Euro</w:t>
            </w:r>
          </w:p>
          <w:p>
            <w:pPr/>
            <w:r>
              <w:rPr>
                <w:b w:val="1"/>
                <w:bCs w:val="1"/>
              </w:rPr>
              <w:t xml:space="preserve">Laterne           150 Euro</w:t>
            </w:r>
          </w:p>
          <w:p>
            <w:pPr/>
            <w:r>
              <w:rPr>
                <w:b w:val="1"/>
                <w:bCs w:val="1"/>
              </w:rPr>
              <w:t xml:space="preserve">Pyramide        160 Euro</w:t>
            </w:r>
          </w:p>
          <w:p>
            <w:pPr>
              <w:spacing w:after="0" w:line="75" w:lineRule="exact"/>
              <w:pBdr>
                <w:bottom w:val="single" w:sz="7" w:color="F2F2F2"/>
              </w:pBdr>
            </w:pPr>
          </w:p>
          <w:p>
            <w:pPr>
              <w:spacing w:after="0"/>
            </w:pPr>
          </w:p>
          <w:p>
            <w:pPr/>
            <w:r>
              <w:rPr/>
              <w:t xml:space="preserve">In Ergänzung der bekannten Krippenbaukurse gibt es ein parallel stattfindendes Seminar mit Laubsägearbeiten. Hier werden weihnachtliche Exponate mit Krippenmotiv hergestellt.</w:t>
            </w:r>
          </w:p>
          <w:p>
            <w:pPr/>
            <w:r>
              <w:rPr/>
              <w:t xml:space="preserve">Dabei sollen die individuelle Gestaltung und Kreativität unter fachlicher Anleitung im Vordergrund stehen.</w:t>
            </w:r>
          </w:p>
          <w:p>
            <w:pPr/>
            <w:r>
              <w:rPr>
                <w:b w:val="1"/>
                <w:bCs w:val="1"/>
              </w:rPr>
              <w:t xml:space="preserve">Bitte entscheiden Sie sich schon bei Ihrer Anmeldung für eine der drei auf den Bildern gezeigten Modellbeispiele, siehe weitere Infos.</w:t>
            </w:r>
          </w:p>
        </w:tc>
        <w:tc>
          <w:tcPr>
            <w:tcW w:w="400" w:type="dxa"/>
            <w:noWrap/>
          </w:tcPr>
          <w:p/>
        </w:tc>
        <w:tc>
          <w:tcPr>
            <w:tcW w:w="2800" w:type="dxa"/>
            <w:noWrap/>
          </w:tcPr>
          <w:p>
            <w:pPr>
              <w:jc w:val="right"/>
            </w:pPr>
            <w:r>
              <w:pict>
                <v:shape type="#_x0000_t75" stroked="f" style="width:132pt; height:13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0" w:after="0" w:line="120" w:lineRule="exact"/>
            </w:pPr>
          </w:p>
          <w:p>
            <w:pPr>
              <w:jc w:val="right"/>
            </w:pPr>
            <w:r>
              <w:pict>
                <v:shape type="#_x0000_t75" stroked="f" style="width:132pt; height:132pt; margin-left:0pt; margin-top:0pt; mso-position-horizontal:left; mso-position-vertical:top; mso-position-horizontal-relative:char; mso-position-vertical-relative:line;">
                  <w10:wrap type="inline"/>
                  <v:imagedata r:id="rId8" o:title=""/>
                </v:shape>
              </w:pict>
            </w:r>
          </w:p>
          <w:p>
            <w:pPr>
              <w:spacing w:before="0" w:after="0" w:line="120" w:lineRule="exact"/>
            </w:pPr>
          </w:p>
          <w:p>
            <w:pPr>
              <w:jc w:val="center"/>
            </w:pPr>
            <w:hyperlink r:id="rId9" w:history="1">
              <w:r>
                <w:rPr>
                  <w:b w:val="1"/>
                  <w:bCs w:val="1"/>
                  <w:u w:val="single"/>
                </w:rPr>
                <w:t xml:space="preserve">Hier anmelden</w:t>
              </w:r>
            </w:hyperlink>
          </w:p>
        </w:tc>
      </w:tr>
    </w:tbl>
    <w:sectPr>
      <w:pgSz w:orient="portrait" w:w="11905.511811023622" w:h="16837.79527559055"/>
      <w:pgMar w:top="750" w:right="750" w:bottom="750" w:left="7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">
    <w:nsid w:val="AD44E0A5"/>
    <w:multiLevelType w:val="multilevel"/>
    <w:lvl w:ilvl="0">
      <w:start w:val="1"/>
      <w:numFmt w:val="decimal"/>
      <w:suff w:val="tab"/>
      <w:lvlText w:val="%1."/>
      <w:pPr>
        <w:tabs>
          <w:tab w:val="num" w:pos="360"/>
        </w:tabs>
        <w:ind w:left="360" w:hanging="240"/>
      </w:pPr>
      <w:rPr>
        <w:rFonts/>
      </w:rPr>
    </w:lvl>
    <w:lvl w:ilvl="1">
      <w:start w:val="1"/>
      <w:numFmt w:val="lowerLetter"/>
      <w:suff w:val="tab"/>
      <w:lvlText w:val="%2."/>
      <w:pPr>
        <w:tabs>
          <w:tab w:val="num" w:pos="720"/>
        </w:tabs>
        <w:ind w:left="720" w:hanging="240"/>
      </w:pPr>
      <w:rPr>
        <w:rFonts/>
      </w:rPr>
    </w:lvl>
  </w:abstractNum>
  <w:abstractNum w:abstractNumId="4">
    <w:nsid w:val="2891FBC4"/>
    <w:multiLevelType w:val="hybridMultilevel"/>
    <w:lvl w:ilvl="0">
      <w:start w:val="1"/>
      <w:numFmt w:val="bullet"/>
      <w:suff w:val="tab"/>
      <w:lvlText w:val="•"/>
      <w:pPr>
        <w:tabs>
          <w:tab w:val="num" w:pos="360"/>
        </w:tabs>
        <w:ind w:left="360" w:hanging="240"/>
      </w:pPr>
      <w:rPr>
        <w:rFonts/>
      </w:rPr>
    </w:lvl>
    <w:lvl w:ilvl="1">
      <w:start w:val="1"/>
      <w:numFmt w:val="bullet"/>
      <w:suff w:val="tab"/>
      <w:lvlText w:val="◦"/>
      <w:pPr>
        <w:tabs>
          <w:tab w:val="num" w:pos="720"/>
        </w:tabs>
        <w:ind w:left="720" w:hanging="240"/>
      </w:pPr>
      <w:rPr>
        <w:rFonts/>
      </w:rPr>
    </w:lvl>
  </w:abstractNum>
  <w:num w:numId="3">
    <w:abstractNumId w:val="3"/>
  </w:num>
  <w:num w:numId="4">
    <w:abstractNumId w:val="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de-DE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4"/>
        <w:szCs w:val="24"/>
        <w:lang w:val="de-DE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tableLayout">
    <w:name w:val="tableLayout"/>
    <w:uiPriority w:val="99"/>
    <w:tblPr>
      <w:tblW w:w="5000" w:type="pct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0" w:color="ffffff"/>
        <w:left w:val="single" w:sz="0" w:color="ffffff"/>
        <w:right w:val="single" w:sz="0" w:color="ffffff"/>
        <w:bottom w:val="single" w:sz="0" w:color="ffffff"/>
        <w:insideH w:val="single" w:sz="0" w:color="ffffff"/>
        <w:insideV w:val="single" w:sz="0" w:color="ffffff"/>
      </w:tblBorders>
    </w:tblPr>
  </w:style>
  <w:style w:type="table" w:customStyle="1" w:styleId="innerTableLayout">
    <w:name w:val="innerTableLayout"/>
    <w:uiPriority w:val="99"/>
    <w:tblPr>
      <w:tblW w:w="5000" w:type="pct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 w:color="ffffff"/>
        <w:left w:val="single" w:sz="0" w:color="ffffff"/>
        <w:right w:val="single" w:sz="0" w:color="ffffff"/>
        <w:bottom w:val="single" w:sz="0" w:color="ffffff"/>
        <w:insideH w:val="single" w:sz="0" w:color="ffffff"/>
        <w:insideV w:val="single" w:sz="0" w:color="ffffff"/>
      </w:tblBorders>
    </w:tblPr>
  </w:style>
  <w:style w:type="paragraph" w:styleId="Heading1">
    <w:link w:val="Heading1Char"/>
    <w:name w:val="heading 1"/>
    <w:rPr>
      <w:sz w:val="64"/>
      <w:szCs w:val="64"/>
      <w:b w:val="1"/>
      <w:bCs w:val="1"/>
    </w:rPr>
  </w:style>
  <w:style w:type="character">
    <w:name w:val="linkStyle"/>
    <w:rPr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image" Target="media/section_image2.png"/><Relationship Id="rId9" Type="http://schemas.openxmlformats.org/officeDocument/2006/relationships/hyperlink" Target="https://www.kloster-volkenroda.de/veranstaltungen/laubsaegekurs-2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2026-10-01T21:58:56+00:00</dcterms:created>
  <dcterms:modified xsi:type="dcterms:W3CDTF">2026-10-01T21:58:56+00:00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