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Dezember</w:t>
      </w:r>
      <w:bookmarkEnd w:id="0"/>
    </w:p>
    <w:tbl>
      <w:tblGrid>
        <w:gridCol w:w="2200" w:type="dxa"/>
        <w:gridCol w:w="7850" w:type="dxa"/>
      </w:tblGrid>
      <w:tblPr>
        <w:tblStyle w:val="tableLayout"/>
      </w:tblPr>
      <w:tr>
        <w:trPr/>
        <w:tc>
          <w:tcPr>
            <w:tcW w:w="2200" w:type="dxa"/>
            <w:noWrap/>
          </w:tcPr>
          <w:p>
            <w:pPr>
              <w:jc w:val="left"/>
            </w:pPr>
            <w:r>
              <w:pict>
                <v:shape type="#_x0000_t75" stroked="f" style="width:95pt; height:9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7850" w:type="dxa"/>
            <w:noWrap/>
          </w:tcPr>
          <w:tbl>
            <w:tblGrid>
              <w:gridCol w:w="3750" w:type="dxa"/>
              <w:gridCol w:w="3750" w:type="dxa"/>
            </w:tblGrid>
            <w:tblPr>
              <w:tblStyle w:val="innerTableLayout"/>
            </w:tblPr>
            <w:tr>
              <w:trPr/>
              <w:tc>
                <w:tcPr>
                  <w:tcW w:w="3750" w:type="dxa"/>
                  <w:noWrap/>
                </w:tcPr>
                <w:p>
                  <w:pPr>
                    <w:spacing w:after="100"/>
                  </w:pPr>
                  <w:r>
                    <w:rPr>
                      <w:b w:val="1"/>
                      <w:bCs w:val="1"/>
                    </w:rPr>
                    <w:t xml:space="preserve">21.12.2025 | 17:00 Uhr</w:t>
                  </w:r>
                </w:p>
              </w:tc>
              <w:tc>
                <w:tcPr>
                  <w:tcW w:w="3750" w:type="dxa"/>
                  <w:noWrap/>
                </w:tcPr>
                <w:p>
                  <w:pPr>
                    <w:jc w:val="right"/>
                    <w:spacing w:after="100"/>
                  </w:pPr>
                  <w:r>
                    <w:rPr/>
                    <w:t xml:space="preserve">Kunst &amp; Kultur</w:t>
                  </w:r>
                </w:p>
              </w:tc>
            </w:tr>
          </w:tbl>
          <w:p>
            <w:pPr>
              <w:pStyle w:val="Heading2"/>
            </w:pPr>
            <w:bookmarkStart w:id="1" w:name="_Toc1"/>
            <w:r>
              <w:t>Celtic Midwinter – Irische Weihnacht mit JANNA</w:t>
            </w:r>
            <w:bookmarkEnd w:id="1"/>
          </w:p>
          <w:p>
            <w:pPr>
              <w:spacing w:after="25"/>
            </w:pPr>
            <w:r>
              <w:rPr>
                <w:sz w:val="20"/>
                <w:szCs w:val="20"/>
              </w:rPr>
              <w:t xml:space="preserve">Wenn es draußen kalt und dunkel wird, erklingen zur Weihnachtszeit stimmungsvolle Lieder – alte wie neue – aus Irland, Schottland und England.Mus ...</w:t>
            </w:r>
          </w:p>
          <w:p>
            <w:pPr>
              <w:spacing w:after="0"/>
            </w:pPr>
            <w:hyperlink r:id="rId8" w:history="1">
              <w:r>
                <w:rPr>
                  <w:sz w:val="20"/>
                  <w:szCs w:val="20"/>
                  <w:u w:val="single"/>
                </w:rPr>
                <w:t xml:space="preserve">&gt; Veranstaltungslink</w:t>
              </w:r>
            </w:hyperlink>
          </w:p>
        </w:tc>
      </w:tr>
    </w:tbl>
    <w:p>
      <w:pPr>
        <w:spacing w:after="0"/>
      </w:pPr>
      <w:r>
        <w:rPr>
          <w:sz w:val="20"/>
          <w:szCs w:val="20"/>
        </w:rPr>
        <w:t xml:space="preserve"/>
      </w:r>
    </w:p>
    <w:p>
      <w:pPr>
        <w:pStyle w:val="Heading1"/>
      </w:pPr>
      <w:bookmarkStart w:id="2" w:name="_Toc2"/>
      <w:r>
        <w:t>Mai</w:t>
      </w:r>
      <w:bookmarkEnd w:id="2"/>
    </w:p>
    <w:tbl>
      <w:tblGrid>
        <w:gridCol w:w="2200" w:type="dxa"/>
        <w:gridCol w:w="7850" w:type="dxa"/>
      </w:tblGrid>
      <w:tblPr>
        <w:tblStyle w:val="tableLayout"/>
      </w:tblPr>
      <w:tr>
        <w:trPr/>
        <w:tc>
          <w:tcPr>
            <w:tcW w:w="2200" w:type="dxa"/>
            <w:noWrap/>
          </w:tcPr>
          <w:p>
            <w:pPr>
              <w:jc w:val="left"/>
            </w:pPr>
            <w:r>
              <w:pict>
                <v:shape type="#_x0000_t75" stroked="f" style="width:95pt; height:9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7850" w:type="dxa"/>
            <w:noWrap/>
          </w:tcPr>
          <w:tbl>
            <w:tblGrid>
              <w:gridCol w:w="3750" w:type="dxa"/>
              <w:gridCol w:w="3750" w:type="dxa"/>
            </w:tblGrid>
            <w:tblPr>
              <w:tblStyle w:val="innerTableLayout"/>
            </w:tblPr>
            <w:tr>
              <w:trPr/>
              <w:tc>
                <w:tcPr>
                  <w:tcW w:w="3750" w:type="dxa"/>
                  <w:noWrap/>
                </w:tcPr>
                <w:p>
                  <w:pPr>
                    <w:spacing w:after="100"/>
                  </w:pPr>
                  <w:r>
                    <w:rPr>
                      <w:b w:val="1"/>
                      <w:bCs w:val="1"/>
                    </w:rPr>
                    <w:t xml:space="preserve">16.05.2026 | 17:00 Uhr</w:t>
                  </w:r>
                </w:p>
              </w:tc>
              <w:tc>
                <w:tcPr>
                  <w:tcW w:w="3750" w:type="dxa"/>
                  <w:noWrap/>
                </w:tcPr>
                <w:p>
                  <w:pPr>
                    <w:jc w:val="right"/>
                    <w:spacing w:after="100"/>
                  </w:pPr>
                  <w:r>
                    <w:rPr/>
                    <w:t xml:space="preserve">Kunst &amp; Kultur</w:t>
                  </w:r>
                </w:p>
              </w:tc>
            </w:tr>
          </w:tbl>
          <w:p>
            <w:pPr>
              <w:pStyle w:val="Heading2"/>
            </w:pPr>
            <w:bookmarkStart w:id="3" w:name="_Toc3"/>
            <w:r>
              <w:t>Mai-Konzert mit Bianca App</w:t>
            </w:r>
            <w:bookmarkEnd w:id="3"/>
          </w:p>
          <w:p>
            <w:pPr>
              <w:spacing w:after="25"/>
            </w:pPr>
            <w:r>
              <w:rPr>
                <w:sz w:val="20"/>
                <w:szCs w:val="20"/>
              </w:rPr>
              <w:t xml:space="preserve">„Wunder gibt es immer wieder“  Jeder große Weg beginnt mit einem kleinen Wunder.Für Bianca App startete alles in der Schul-Big-Band – voller  ...</w:t>
            </w:r>
          </w:p>
          <w:p>
            <w:pPr>
              <w:spacing w:after="0"/>
            </w:pPr>
            <w:hyperlink r:id="rId10" w:history="1">
              <w:r>
                <w:rPr>
                  <w:sz w:val="20"/>
                  <w:szCs w:val="20"/>
                  <w:u w:val="single"/>
                </w:rPr>
                <w:t xml:space="preserve">&gt; Veranstaltungslink</w:t>
              </w:r>
            </w:hyperlink>
          </w:p>
        </w:tc>
      </w:tr>
    </w:tbl>
    <w:p>
      <w:pPr>
        <w:spacing w:after="0"/>
      </w:pPr>
      <w:r>
        <w:rPr>
          <w:sz w:val="20"/>
          <w:szCs w:val="20"/>
        </w:rPr>
        <w:t xml:space="preserve"/>
      </w:r>
    </w:p>
    <w:p>
      <w:pPr>
        <w:pStyle w:val="Heading1"/>
      </w:pPr>
      <w:bookmarkStart w:id="4" w:name="_Toc4"/>
      <w:r>
        <w:t>Juni</w:t>
      </w:r>
      <w:bookmarkEnd w:id="4"/>
    </w:p>
    <w:tbl>
      <w:tblGrid>
        <w:gridCol w:w="2200" w:type="dxa"/>
        <w:gridCol w:w="7850" w:type="dxa"/>
      </w:tblGrid>
      <w:tblPr>
        <w:tblStyle w:val="tableLayout"/>
      </w:tblPr>
      <w:tr>
        <w:trPr/>
        <w:tc>
          <w:tcPr>
            <w:tcW w:w="2200" w:type="dxa"/>
            <w:noWrap/>
          </w:tcPr>
          <w:p>
            <w:pPr>
              <w:jc w:val="left"/>
            </w:pPr>
            <w:r>
              <w:pict>
                <v:shape type="#_x0000_t75" stroked="f" style="width:95pt; height:9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7850" w:type="dxa"/>
            <w:noWrap/>
          </w:tcPr>
          <w:tbl>
            <w:tblGrid>
              <w:gridCol w:w="3750" w:type="dxa"/>
              <w:gridCol w:w="3750" w:type="dxa"/>
            </w:tblGrid>
            <w:tblPr>
              <w:tblStyle w:val="innerTableLayout"/>
            </w:tblPr>
            <w:tr>
              <w:trPr/>
              <w:tc>
                <w:tcPr>
                  <w:tcW w:w="3750" w:type="dxa"/>
                  <w:noWrap/>
                </w:tcPr>
                <w:p>
                  <w:pPr>
                    <w:spacing w:after="100"/>
                  </w:pPr>
                  <w:r>
                    <w:rPr>
                      <w:b w:val="1"/>
                      <w:bCs w:val="1"/>
                    </w:rPr>
                    <w:t xml:space="preserve">19.06.2026</w:t>
                  </w:r>
                </w:p>
              </w:tc>
              <w:tc>
                <w:tcPr>
                  <w:tcW w:w="3750" w:type="dxa"/>
                  <w:noWrap/>
                </w:tcPr>
                <w:p>
                  <w:pPr>
                    <w:jc w:val="right"/>
                    <w:spacing w:after="100"/>
                  </w:pPr>
                  <w:r>
                    <w:rPr/>
                    <w:t xml:space="preserve">Kunst &amp; Kultur</w:t>
                  </w:r>
                </w:p>
              </w:tc>
            </w:tr>
          </w:tbl>
          <w:p>
            <w:pPr>
              <w:pStyle w:val="Heading2"/>
            </w:pPr>
            <w:bookmarkStart w:id="5" w:name="_Toc5"/>
            <w:r>
              <w:t>Folk am Grill</w:t>
            </w:r>
            <w:bookmarkEnd w:id="5"/>
          </w:p>
          <w:p>
            <w:pPr>
              <w:spacing w:after="25"/>
            </w:pPr>
            <w:r>
              <w:rPr>
                <w:sz w:val="20"/>
                <w:szCs w:val="20"/>
              </w:rPr>
              <w:t xml:space="preserve">Sommer, Musik und Gemeinschaftam Christus-PavillonAm Vorabend des Bikergottesdienstes laden wir herzlich zu einem offenen Konzertabend ins Kloster Vol ...</w:t>
            </w:r>
          </w:p>
          <w:p>
            <w:pPr>
              <w:spacing w:after="0"/>
            </w:pPr>
            <w:hyperlink r:id="rId12" w:history="1">
              <w:r>
                <w:rPr>
                  <w:sz w:val="20"/>
                  <w:szCs w:val="20"/>
                  <w:u w:val="single"/>
                </w:rPr>
                <w:t xml:space="preserve">&gt; Veranstaltungslink</w:t>
              </w:r>
            </w:hyperlink>
          </w:p>
        </w:tc>
      </w:tr>
    </w:tbl>
    <w:p>
      <w:pPr>
        <w:spacing w:after="0"/>
      </w:pPr>
      <w:r>
        <w:rPr>
          <w:sz w:val="20"/>
          <w:szCs w:val="20"/>
        </w:rPr>
        <w:t xml:space="preserve"/>
      </w:r>
    </w:p>
    <w:tbl>
      <w:tblGrid>
        <w:gridCol w:w="2200" w:type="dxa"/>
        <w:gridCol w:w="7850" w:type="dxa"/>
      </w:tblGrid>
      <w:tblPr>
        <w:tblStyle w:val="tableLayout"/>
      </w:tblPr>
      <w:tr>
        <w:trPr/>
        <w:tc>
          <w:tcPr>
            <w:tcW w:w="2200" w:type="dxa"/>
            <w:noWrap/>
          </w:tcPr>
          <w:p>
            <w:pPr>
              <w:jc w:val="left"/>
            </w:pPr>
            <w:r>
              <w:pict>
                <v:shape type="#_x0000_t75" stroked="f" style="width:95pt; height:95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7850" w:type="dxa"/>
            <w:noWrap/>
          </w:tcPr>
          <w:tbl>
            <w:tblGrid>
              <w:gridCol w:w="3750" w:type="dxa"/>
              <w:gridCol w:w="3750" w:type="dxa"/>
            </w:tblGrid>
            <w:tblPr>
              <w:tblStyle w:val="innerTableLayout"/>
            </w:tblPr>
            <w:tr>
              <w:trPr/>
              <w:tc>
                <w:tcPr>
                  <w:tcW w:w="3750" w:type="dxa"/>
                  <w:noWrap/>
                </w:tcPr>
                <w:p>
                  <w:pPr>
                    <w:spacing w:after="100"/>
                  </w:pPr>
                  <w:r>
                    <w:rPr>
                      <w:b w:val="1"/>
                      <w:bCs w:val="1"/>
                    </w:rPr>
                    <w:t xml:space="preserve">27.06.2026 | 19:00 Uhr</w:t>
                  </w:r>
                </w:p>
              </w:tc>
              <w:tc>
                <w:tcPr>
                  <w:tcW w:w="3750" w:type="dxa"/>
                  <w:noWrap/>
                </w:tcPr>
                <w:p>
                  <w:pPr>
                    <w:jc w:val="right"/>
                    <w:spacing w:after="100"/>
                  </w:pPr>
                  <w:r>
                    <w:rPr/>
                    <w:t xml:space="preserve">Kunst &amp; Kultur</w:t>
                  </w:r>
                </w:p>
              </w:tc>
            </w:tr>
          </w:tbl>
          <w:p>
            <w:pPr>
              <w:pStyle w:val="Heading2"/>
            </w:pPr>
            <w:bookmarkStart w:id="6" w:name="_Toc6"/>
            <w:r>
              <w:t>Flamenco-Gitarre und Tänzerin: „Getanzte Geschichten, getanzte Emotionen“</w:t>
            </w:r>
            <w:bookmarkEnd w:id="6"/>
          </w:p>
          <w:p>
            <w:pPr>
              <w:spacing w:after="25"/>
            </w:pPr>
            <w:r>
              <w:rPr>
                <w:sz w:val="20"/>
                <w:szCs w:val="20"/>
              </w:rPr>
              <w:t xml:space="preserve">Für dieses unterhaltsame Konzert haben die Tänzerin Carmen Rodriguez Castillo und der Gitarrist Roger Tristao Adao Stücke zusammengestellt, die in  ...</w:t>
            </w:r>
          </w:p>
          <w:p>
            <w:pPr>
              <w:spacing w:after="0"/>
            </w:pPr>
            <w:hyperlink r:id="rId14" w:history="1">
              <w:r>
                <w:rPr>
                  <w:sz w:val="20"/>
                  <w:szCs w:val="20"/>
                  <w:u w:val="single"/>
                </w:rPr>
                <w:t xml:space="preserve">&gt; Veranstaltungslink</w:t>
              </w:r>
            </w:hyperlink>
          </w:p>
        </w:tc>
      </w:tr>
    </w:tbl>
    <w:p>
      <w:pPr>
        <w:spacing w:after="0"/>
      </w:pPr>
      <w:r>
        <w:rPr>
          <w:sz w:val="20"/>
          <w:szCs w:val="20"/>
        </w:rPr>
        <w:t xml:space="preserve"/>
      </w:r>
    </w:p>
    <w:p>
      <w:pPr>
        <w:pStyle w:val="Heading1"/>
      </w:pPr>
      <w:bookmarkStart w:id="7" w:name="_Toc7"/>
      <w:r>
        <w:t>Juli</w:t>
      </w:r>
      <w:bookmarkEnd w:id="7"/>
    </w:p>
    <w:tbl>
      <w:tblGrid>
        <w:gridCol w:w="2200" w:type="dxa"/>
        <w:gridCol w:w="7850" w:type="dxa"/>
      </w:tblGrid>
      <w:tblPr>
        <w:tblStyle w:val="tableLayout"/>
      </w:tblPr>
      <w:tr>
        <w:trPr/>
        <w:tc>
          <w:tcPr>
            <w:tcW w:w="2200" w:type="dxa"/>
            <w:noWrap/>
          </w:tcPr>
          <w:p>
            <w:pPr>
              <w:jc w:val="left"/>
            </w:pPr>
            <w:r>
              <w:pict>
                <v:shape type="#_x0000_t75" stroked="f" style="width:95pt; height:95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7850" w:type="dxa"/>
            <w:noWrap/>
          </w:tcPr>
          <w:tbl>
            <w:tblGrid>
              <w:gridCol w:w="3750" w:type="dxa"/>
              <w:gridCol w:w="3750" w:type="dxa"/>
            </w:tblGrid>
            <w:tblPr>
              <w:tblStyle w:val="innerTableLayout"/>
            </w:tblPr>
            <w:tr>
              <w:trPr/>
              <w:tc>
                <w:tcPr>
                  <w:tcW w:w="3750" w:type="dxa"/>
                  <w:noWrap/>
                </w:tcPr>
                <w:p>
                  <w:pPr>
                    <w:spacing w:after="100"/>
                  </w:pPr>
                  <w:r>
                    <w:rPr>
                      <w:b w:val="1"/>
                      <w:bCs w:val="1"/>
                    </w:rPr>
                    <w:t xml:space="preserve">03.07.2026 | 19:00 Uhr</w:t>
                  </w:r>
                </w:p>
              </w:tc>
              <w:tc>
                <w:tcPr>
                  <w:tcW w:w="3750" w:type="dxa"/>
                  <w:noWrap/>
                </w:tcPr>
                <w:p>
                  <w:pPr>
                    <w:jc w:val="right"/>
                    <w:spacing w:after="100"/>
                  </w:pPr>
                  <w:r>
                    <w:rPr/>
                    <w:t xml:space="preserve">Kunst &amp; Kultur</w:t>
                  </w:r>
                </w:p>
              </w:tc>
            </w:tr>
          </w:tbl>
          <w:p>
            <w:pPr>
              <w:pStyle w:val="Heading2"/>
            </w:pPr>
            <w:bookmarkStart w:id="8" w:name="_Toc8"/>
            <w:r>
              <w:t>Bläserquartett Opus 4</w:t>
            </w:r>
            <w:bookmarkEnd w:id="8"/>
          </w:p>
          <w:p>
            <w:pPr>
              <w:spacing w:after="25"/>
            </w:pPr>
            <w:r>
              <w:rPr>
                <w:sz w:val="20"/>
                <w:szCs w:val="20"/>
              </w:rPr>
              <w:t xml:space="preserve">„Von Bach bis Gershwin“Das umfangreiche Repertoire des Ensembles umfasst Bläsermusik aus fünf Jahrhunderten. Neben originalen Kompositionen aus  ...</w:t>
            </w:r>
          </w:p>
          <w:p>
            <w:pPr>
              <w:spacing w:after="0"/>
            </w:pPr>
            <w:hyperlink r:id="rId16" w:history="1">
              <w:r>
                <w:rPr>
                  <w:sz w:val="20"/>
                  <w:szCs w:val="20"/>
                  <w:u w:val="single"/>
                </w:rPr>
                <w:t xml:space="preserve">&gt; Veranstaltungslink</w:t>
              </w:r>
            </w:hyperlink>
          </w:p>
        </w:tc>
      </w:tr>
    </w:tbl>
    <w:p>
      <w:pPr>
        <w:spacing w:after="0"/>
      </w:pPr>
      <w:r>
        <w:rPr>
          <w:sz w:val="20"/>
          <w:szCs w:val="20"/>
        </w:rPr>
        <w:t xml:space="preserve"/>
      </w:r>
    </w:p>
    <w:p>
      <w:pPr>
        <w:pStyle w:val="Heading1"/>
      </w:pPr>
      <w:bookmarkStart w:id="9" w:name="_Toc9"/>
      <w:r>
        <w:t>September</w:t>
      </w:r>
      <w:bookmarkEnd w:id="9"/>
    </w:p>
    <w:tbl>
      <w:tblGrid>
        <w:gridCol w:w="2200" w:type="dxa"/>
        <w:gridCol w:w="7850" w:type="dxa"/>
      </w:tblGrid>
      <w:tblPr>
        <w:tblStyle w:val="tableLayout"/>
      </w:tblPr>
      <w:tr>
        <w:trPr/>
        <w:tc>
          <w:tcPr>
            <w:tcW w:w="2200" w:type="dxa"/>
            <w:noWrap/>
          </w:tcPr>
          <w:p>
            <w:pPr>
              <w:jc w:val="left"/>
            </w:pPr>
            <w:r>
              <w:pict>
                <v:shape type="#_x0000_t75" stroked="f" style="width:95pt; height:95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7850" w:type="dxa"/>
            <w:noWrap/>
          </w:tcPr>
          <w:tbl>
            <w:tblGrid>
              <w:gridCol w:w="3750" w:type="dxa"/>
              <w:gridCol w:w="3750" w:type="dxa"/>
            </w:tblGrid>
            <w:tblPr>
              <w:tblStyle w:val="innerTableLayout"/>
            </w:tblPr>
            <w:tr>
              <w:trPr/>
              <w:tc>
                <w:tcPr>
                  <w:tcW w:w="3750" w:type="dxa"/>
                  <w:noWrap/>
                </w:tcPr>
                <w:p>
                  <w:pPr>
                    <w:spacing w:after="100"/>
                  </w:pPr>
                  <w:r>
                    <w:rPr>
                      <w:b w:val="1"/>
                      <w:bCs w:val="1"/>
                    </w:rPr>
                    <w:t xml:space="preserve">13.09.2026</w:t>
                  </w:r>
                </w:p>
              </w:tc>
              <w:tc>
                <w:tcPr>
                  <w:tcW w:w="3750" w:type="dxa"/>
                  <w:noWrap/>
                </w:tcPr>
                <w:p>
                  <w:pPr>
                    <w:jc w:val="right"/>
                    <w:spacing w:after="100"/>
                  </w:pPr>
                  <w:r>
                    <w:rPr/>
                    <w:t xml:space="preserve">Kunst &amp; Kultur</w:t>
                  </w:r>
                </w:p>
              </w:tc>
            </w:tr>
          </w:tbl>
          <w:p>
            <w:pPr>
              <w:pStyle w:val="Heading2"/>
            </w:pPr>
            <w:bookmarkStart w:id="10" w:name="_Toc10"/>
            <w:r>
              <w:t>Augustiner-Kantorei Erfurt – Sommerkonzert</w:t>
            </w:r>
            <w:bookmarkEnd w:id="10"/>
          </w:p>
          <w:p>
            <w:pPr>
              <w:spacing w:after="25"/>
            </w:pPr>
            <w:r>
              <w:rPr>
                <w:sz w:val="20"/>
                <w:szCs w:val="20"/>
              </w:rPr>
              <w:t xml:space="preserve">Konzert mit der Augustiner-Kantorei Erfurt und dem Andreas-Kammerorchester unter der Leitung von LKMD Ingrid Kasper. Aufgeführt wird die Sunrise-Mass ...</w:t>
            </w:r>
          </w:p>
          <w:p>
            <w:pPr>
              <w:spacing w:after="0"/>
            </w:pPr>
            <w:hyperlink r:id="rId18" w:history="1">
              <w:r>
                <w:rPr>
                  <w:sz w:val="20"/>
                  <w:szCs w:val="20"/>
                  <w:u w:val="single"/>
                </w:rPr>
                <w:t xml:space="preserve">&gt; Veranstaltungslink</w:t>
              </w:r>
            </w:hyperlink>
          </w:p>
        </w:tc>
      </w:tr>
    </w:tbl>
    <w:p>
      <w:pPr>
        <w:spacing w:after="0"/>
      </w:pPr>
      <w:r>
        <w:rPr>
          <w:sz w:val="20"/>
          <w:szCs w:val="20"/>
        </w:rPr>
        <w:t xml:space="preserve"/>
      </w:r>
    </w:p>
    <w:tbl>
      <w:tblGrid>
        <w:gridCol w:w="2200" w:type="dxa"/>
        <w:gridCol w:w="7850" w:type="dxa"/>
      </w:tblGrid>
      <w:tblPr>
        <w:tblStyle w:val="tableLayout"/>
      </w:tblPr>
      <w:tr>
        <w:trPr/>
        <w:tc>
          <w:tcPr>
            <w:tcW w:w="2200" w:type="dxa"/>
            <w:noWrap/>
          </w:tcPr>
          <w:p>
            <w:pPr>
              <w:jc w:val="left"/>
            </w:pPr>
            <w:r>
              <w:pict>
                <v:shape type="#_x0000_t75" stroked="f" style="width:95pt; height:95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7850" w:type="dxa"/>
            <w:noWrap/>
          </w:tcPr>
          <w:tbl>
            <w:tblGrid>
              <w:gridCol w:w="3750" w:type="dxa"/>
              <w:gridCol w:w="3750" w:type="dxa"/>
            </w:tblGrid>
            <w:tblPr>
              <w:tblStyle w:val="innerTableLayout"/>
            </w:tblPr>
            <w:tr>
              <w:trPr/>
              <w:tc>
                <w:tcPr>
                  <w:tcW w:w="3750" w:type="dxa"/>
                  <w:noWrap/>
                </w:tcPr>
                <w:p>
                  <w:pPr>
                    <w:spacing w:after="100"/>
                  </w:pPr>
                  <w:r>
                    <w:rPr>
                      <w:b w:val="1"/>
                      <w:bCs w:val="1"/>
                    </w:rPr>
                    <w:t xml:space="preserve">18.09.2026</w:t>
                  </w:r>
                </w:p>
              </w:tc>
              <w:tc>
                <w:tcPr>
                  <w:tcW w:w="3750" w:type="dxa"/>
                  <w:noWrap/>
                </w:tcPr>
                <w:p>
                  <w:pPr>
                    <w:jc w:val="right"/>
                    <w:spacing w:after="100"/>
                  </w:pPr>
                  <w:r>
                    <w:rPr/>
                    <w:t xml:space="preserve">Kunst &amp; Kultur</w:t>
                  </w:r>
                </w:p>
              </w:tc>
            </w:tr>
          </w:tbl>
          <w:p>
            <w:pPr>
              <w:pStyle w:val="Heading2"/>
            </w:pPr>
            <w:bookmarkStart w:id="11" w:name="_Toc11"/>
            <w:r>
              <w:t>Folk am Grill</w:t>
            </w:r>
            <w:bookmarkEnd w:id="11"/>
          </w:p>
          <w:p>
            <w:pPr>
              <w:spacing w:after="25"/>
            </w:pPr>
            <w:r>
              <w:rPr>
                <w:sz w:val="20"/>
                <w:szCs w:val="20"/>
              </w:rPr>
              <w:t xml:space="preserve">Sommer, Musik und Gemeinschaftam Christus-PavillonWir laden herzlich zu einem offenen Konzertabend ins Kloster Volkenroda ein. Ob Besucher:innen, Gäs ...</w:t>
            </w:r>
          </w:p>
          <w:p>
            <w:pPr>
              <w:spacing w:after="0"/>
            </w:pPr>
            <w:hyperlink r:id="rId20" w:history="1">
              <w:r>
                <w:rPr>
                  <w:sz w:val="20"/>
                  <w:szCs w:val="20"/>
                  <w:u w:val="single"/>
                </w:rPr>
                <w:t xml:space="preserve">&gt; Veranstaltungslink</w:t>
              </w:r>
            </w:hyperlink>
          </w:p>
        </w:tc>
      </w:tr>
    </w:tbl>
    <w:p>
      <w:pPr>
        <w:spacing w:after="0"/>
      </w:pPr>
      <w:r>
        <w:rPr>
          <w:sz w:val="20"/>
          <w:szCs w:val="20"/>
        </w:rPr>
        <w:t xml:space="preserve"/>
      </w:r>
    </w:p>
    <w:sectPr>
      <w:pgSz w:orient="portrait" w:w="11905.511811023622" w:h="16837.79527559055"/>
      <w:pgMar w:top="750" w:right="750" w:bottom="750" w:left="7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nsid w:val="769B1390"/>
    <w:multiLevelType w:val="multilevel"/>
    <w:lvl w:ilvl="0">
      <w:start w:val="1"/>
      <w:numFmt w:val="decimal"/>
      <w:suff w:val="tab"/>
      <w:lvlText w:val="%1.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240"/>
      </w:pPr>
      <w:rPr>
        <w:rFonts/>
      </w:rPr>
    </w:lvl>
  </w:abstractNum>
  <w:abstractNum w:abstractNumId="4">
    <w:nsid w:val="06568407"/>
    <w:multiLevelType w:val="hybridMultilevel"/>
    <w:lvl w:ilvl="0">
      <w:start w:val="1"/>
      <w:numFmt w:val="bullet"/>
      <w:suff w:val="tab"/>
      <w:lvlText w:val="•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bullet"/>
      <w:suff w:val="tab"/>
      <w:lvlText w:val="◦"/>
      <w:pPr>
        <w:tabs>
          <w:tab w:val="num" w:pos="720"/>
        </w:tabs>
        <w:ind w:left="720" w:hanging="240"/>
      </w:pPr>
      <w:rPr>
        <w:rFonts/>
      </w:rPr>
    </w:lvl>
  </w:abstractNum>
  <w:num w:numId="3">
    <w:abstractNumId w:val="3"/>
  </w:num>
  <w:num w:numId="4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4"/>
        <w:szCs w:val="24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bleLayout">
    <w:name w:val="tableLayout"/>
    <w:uiPriority w:val="99"/>
    <w:tblPr>
      <w:tblW w:w="5000" w:type="pct"/>
      <w:tblLayout w:type="autofit"/>
      <w:tblCellMar>
        <w:top w:w="80" w:type="dxa"/>
        <w:left w:w="80" w:type="dxa"/>
        <w:right w:w="80" w:type="dxa"/>
        <w:bottom w:w="8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table" w:customStyle="1" w:styleId="innerTableLayout">
    <w:name w:val="innerTableLayout"/>
    <w:uiPriority w:val="99"/>
    <w:tblPr>
      <w:tblW w:w="5000" w:type="pct"/>
      <w:tblLayout w:type="autofit"/>
      <w:tblCellMar>
        <w:top w:w="0" w:type="dxa"/>
        <w:left w:w="0" w:type="dxa"/>
        <w:right w:w="0" w:type="dxa"/>
        <w:bottom w:w="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paragraph" w:styleId="Heading1">
    <w:link w:val="Heading1Char"/>
    <w:name w:val="heading 1"/>
    <w:rPr>
      <w:color w:val="#9C9C9C"/>
      <w:sz w:val="64"/>
      <w:szCs w:val="64"/>
      <w:b w:val="1"/>
      <w:bCs w:val="1"/>
    </w:rPr>
  </w:style>
  <w:style w:type="paragraph" w:styleId="Heading2">
    <w:link w:val="Heading2Char"/>
    <w:name w:val="heading 2"/>
    <w:basedOn w:val="Normal"/>
    <w:pPr>
      <w:spacing w:after="30"/>
    </w:pPr>
    <w:rPr>
      <w:sz w:val="28"/>
      <w:szCs w:val="28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www.kloster-volkenroda.de/veranstaltungen/celtic-midwinter-irische-weihnacht-mit-janna/" TargetMode="External"/><Relationship Id="rId9" Type="http://schemas.openxmlformats.org/officeDocument/2006/relationships/image" Target="media/section_image2.jpg"/><Relationship Id="rId10" Type="http://schemas.openxmlformats.org/officeDocument/2006/relationships/hyperlink" Target="https://www.kloster-volkenroda.de/veranstaltungen/volksmusik-mit-bianca-app/" TargetMode="External"/><Relationship Id="rId11" Type="http://schemas.openxmlformats.org/officeDocument/2006/relationships/image" Target="media/section_image3.jpg"/><Relationship Id="rId12" Type="http://schemas.openxmlformats.org/officeDocument/2006/relationships/hyperlink" Target="https://www.kloster-volkenroda.de/veranstaltungen/folk-am-grill-3/" TargetMode="External"/><Relationship Id="rId13" Type="http://schemas.openxmlformats.org/officeDocument/2006/relationships/image" Target="media/section_image4.jpg"/><Relationship Id="rId14" Type="http://schemas.openxmlformats.org/officeDocument/2006/relationships/hyperlink" Target="https://www.kloster-volkenroda.de/veranstaltungen/flamenco-gitarre-und-taenzerin-getanzte-geschichten-getanzte-emotionen/" TargetMode="External"/><Relationship Id="rId15" Type="http://schemas.openxmlformats.org/officeDocument/2006/relationships/image" Target="media/section_image5.jpg"/><Relationship Id="rId16" Type="http://schemas.openxmlformats.org/officeDocument/2006/relationships/hyperlink" Target="https://www.kloster-volkenroda.de/veranstaltungen/blaeserquartett-opus-4/" TargetMode="External"/><Relationship Id="rId17" Type="http://schemas.openxmlformats.org/officeDocument/2006/relationships/image" Target="media/section_image6.png"/><Relationship Id="rId18" Type="http://schemas.openxmlformats.org/officeDocument/2006/relationships/hyperlink" Target="https://www.kloster-volkenroda.de/veranstaltungen/sommerkonzert-der-augustinerkantorei-erfurt-im-christus-pavillon/" TargetMode="External"/><Relationship Id="rId19" Type="http://schemas.openxmlformats.org/officeDocument/2006/relationships/image" Target="media/section_image7.jpg"/><Relationship Id="rId20" Type="http://schemas.openxmlformats.org/officeDocument/2006/relationships/hyperlink" Target="https://www.kloster-volkenroda.de/veranstaltungen/folk-am-grill-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2025-12-16T00:11:07+00:00</dcterms:created>
  <dcterms:modified xsi:type="dcterms:W3CDTF">2025-12-16T00:11:07+00:00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